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BF" w:rsidRPr="00772537" w:rsidRDefault="00577B62" w:rsidP="00620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725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The ACT and the SAT are very different college entrance exams</w:t>
      </w:r>
      <w:r w:rsidRPr="00772537">
        <w:rPr>
          <w:rFonts w:ascii="Times New Roman" w:hAnsi="Times New Roman" w:cs="Times New Roman"/>
          <w:b/>
          <w:color w:val="007A34"/>
          <w:sz w:val="32"/>
          <w:szCs w:val="32"/>
        </w:rPr>
        <w:t>.</w:t>
      </w:r>
      <w:r w:rsidRPr="00772537">
        <w:rPr>
          <w:rFonts w:ascii="Times New Roman" w:hAnsi="Times New Roman" w:cs="Times New Roman"/>
          <w:b/>
          <w:color w:val="007A34"/>
          <w:sz w:val="32"/>
          <w:szCs w:val="32"/>
        </w:rPr>
        <w:br/>
      </w:r>
    </w:p>
    <w:tbl>
      <w:tblPr>
        <w:tblStyle w:val="TableGrid"/>
        <w:tblW w:w="10244" w:type="dxa"/>
        <w:tblInd w:w="108" w:type="dxa"/>
        <w:tblLook w:val="04A0" w:firstRow="1" w:lastRow="0" w:firstColumn="1" w:lastColumn="0" w:noHBand="0" w:noVBand="1"/>
      </w:tblPr>
      <w:tblGrid>
        <w:gridCol w:w="3006"/>
        <w:gridCol w:w="1306"/>
        <w:gridCol w:w="2944"/>
        <w:gridCol w:w="2988"/>
      </w:tblGrid>
      <w:tr w:rsidR="006207BF" w:rsidTr="00772537">
        <w:tc>
          <w:tcPr>
            <w:tcW w:w="3006" w:type="dxa"/>
            <w:vMerge w:val="restart"/>
          </w:tcPr>
          <w:p w:rsidR="006207BF" w:rsidRP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6207B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How Do They Differ?</w:t>
            </w:r>
          </w:p>
          <w:p w:rsidR="006207BF" w:rsidRDefault="00CB70B0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br/>
            </w:r>
            <w:r w:rsidR="006207BF">
              <w:rPr>
                <w:rFonts w:ascii="Times New Roman" w:hAnsi="Times New Roman" w:cs="Times New Roman"/>
                <w:color w:val="000000"/>
                <w:sz w:val="22"/>
              </w:rPr>
              <w:t>Exams are used to help colleges evaluate applicants.</w:t>
            </w:r>
          </w:p>
          <w:p w:rsid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The SAT is a three-part aptitude test (reading, math, and writing).</w:t>
            </w:r>
          </w:p>
          <w:p w:rsid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207BF" w:rsidRPr="006207BF" w:rsidRDefault="00772537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The ACT is an achievement test </w:t>
            </w:r>
            <w:r w:rsidR="006207BF">
              <w:rPr>
                <w:rFonts w:ascii="Times New Roman" w:hAnsi="Times New Roman" w:cs="Times New Roman"/>
                <w:color w:val="000000"/>
                <w:sz w:val="22"/>
              </w:rPr>
              <w:t>with four core sections (English, math, reading, and science) and an optional writing section.</w:t>
            </w:r>
          </w:p>
          <w:p w:rsid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06" w:type="dxa"/>
            <w:shd w:val="clear" w:color="auto" w:fill="A6A6A6" w:themeFill="background1" w:themeFillShade="A6"/>
          </w:tcPr>
          <w:p w:rsidR="006207BF" w:rsidRDefault="006207BF" w:rsidP="00CB7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944" w:type="dxa"/>
            <w:shd w:val="clear" w:color="auto" w:fill="A6A6A6" w:themeFill="background1" w:themeFillShade="A6"/>
          </w:tcPr>
          <w:p w:rsidR="006207BF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ACT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6207BF" w:rsidRPr="00772537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</w:pPr>
            <w:r w:rsidRPr="0077253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SAT</w:t>
            </w:r>
          </w:p>
        </w:tc>
      </w:tr>
      <w:tr w:rsidR="006207BF" w:rsidTr="00772537">
        <w:tc>
          <w:tcPr>
            <w:tcW w:w="3006" w:type="dxa"/>
            <w:vMerge/>
          </w:tcPr>
          <w:p w:rsid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6207BF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Length</w:t>
            </w:r>
          </w:p>
        </w:tc>
        <w:tc>
          <w:tcPr>
            <w:tcW w:w="2944" w:type="dxa"/>
          </w:tcPr>
          <w:p w:rsidR="00CB70B0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hours, 25 minutes</w:t>
            </w:r>
          </w:p>
          <w:p w:rsidR="006207BF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(optional 30-minute writing Test)</w:t>
            </w:r>
          </w:p>
        </w:tc>
        <w:tc>
          <w:tcPr>
            <w:tcW w:w="2988" w:type="dxa"/>
          </w:tcPr>
          <w:p w:rsidR="00CB70B0" w:rsidRPr="00772537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 hours,</w:t>
            </w:r>
          </w:p>
          <w:p w:rsidR="006207BF" w:rsidRPr="00772537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45 minutes</w:t>
            </w:r>
          </w:p>
        </w:tc>
      </w:tr>
      <w:tr w:rsidR="006207BF" w:rsidTr="00772537">
        <w:tc>
          <w:tcPr>
            <w:tcW w:w="3006" w:type="dxa"/>
            <w:vMerge/>
          </w:tcPr>
          <w:p w:rsid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6207BF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Sections</w:t>
            </w:r>
          </w:p>
        </w:tc>
        <w:tc>
          <w:tcPr>
            <w:tcW w:w="2944" w:type="dxa"/>
          </w:tcPr>
          <w:p w:rsidR="00CB70B0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sections:</w:t>
            </w:r>
          </w:p>
          <w:p w:rsidR="00CB70B0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English, math, reading, science,</w:t>
            </w:r>
          </w:p>
          <w:p w:rsidR="006207BF" w:rsidRPr="00074721" w:rsidRDefault="00074721" w:rsidP="0007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writing (optional; required by </w:t>
            </w:r>
            <w:r w:rsidR="00CB70B0"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some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B70B0"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colleges)</w:t>
            </w:r>
          </w:p>
        </w:tc>
        <w:tc>
          <w:tcPr>
            <w:tcW w:w="2988" w:type="dxa"/>
          </w:tcPr>
          <w:p w:rsidR="00CB70B0" w:rsidRPr="00772537" w:rsidRDefault="00CB70B0" w:rsidP="00A66ADA">
            <w:pPr>
              <w:autoSpaceDE w:val="0"/>
              <w:autoSpaceDN w:val="0"/>
              <w:adjustRightInd w:val="0"/>
              <w:spacing w:line="204" w:lineRule="exact"/>
              <w:ind w:right="706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1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0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sz w:val="20"/>
                <w:szCs w:val="20"/>
              </w:rPr>
              <w:t xml:space="preserve">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w w:val="99"/>
                <w:sz w:val="20"/>
                <w:szCs w:val="20"/>
              </w:rPr>
              <w:t>s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w w:val="99"/>
                <w:sz w:val="20"/>
                <w:szCs w:val="20"/>
              </w:rPr>
              <w:t>e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w w:val="99"/>
                <w:sz w:val="20"/>
                <w:szCs w:val="20"/>
              </w:rPr>
              <w:t>c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w w:val="99"/>
                <w:sz w:val="20"/>
                <w:szCs w:val="20"/>
              </w:rPr>
              <w:t>ti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w w:val="99"/>
                <w:sz w:val="20"/>
                <w:szCs w:val="20"/>
              </w:rPr>
              <w:t>o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w w:val="99"/>
                <w:sz w:val="20"/>
                <w:szCs w:val="20"/>
              </w:rPr>
              <w:t>ns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w w:val="99"/>
                <w:sz w:val="20"/>
                <w:szCs w:val="20"/>
              </w:rPr>
              <w:t>:</w:t>
            </w:r>
          </w:p>
          <w:p w:rsidR="00CB70B0" w:rsidRPr="00772537" w:rsidRDefault="00CB70B0" w:rsidP="00A66ADA">
            <w:pPr>
              <w:autoSpaceDE w:val="0"/>
              <w:autoSpaceDN w:val="0"/>
              <w:adjustRightInd w:val="0"/>
              <w:spacing w:line="221" w:lineRule="exact"/>
              <w:ind w:right="157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 c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r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itical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6"/>
                <w:sz w:val="20"/>
                <w:szCs w:val="20"/>
              </w:rPr>
              <w:t xml:space="preserve">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r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e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ad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sz w:val="20"/>
                <w:szCs w:val="20"/>
              </w:rPr>
              <w:t>ng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5"/>
                <w:sz w:val="20"/>
                <w:szCs w:val="20"/>
              </w:rPr>
              <w:t xml:space="preserve">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3"/>
                <w:sz w:val="20"/>
                <w:szCs w:val="20"/>
              </w:rPr>
              <w:t xml:space="preserve">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4"/>
                <w:w w:val="99"/>
                <w:sz w:val="20"/>
                <w:szCs w:val="20"/>
              </w:rPr>
              <w:t>m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w w:val="99"/>
                <w:sz w:val="20"/>
                <w:szCs w:val="20"/>
              </w:rPr>
              <w:t>at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w w:val="99"/>
                <w:sz w:val="20"/>
                <w:szCs w:val="20"/>
              </w:rPr>
              <w:t>h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w w:val="99"/>
                <w:sz w:val="20"/>
                <w:szCs w:val="20"/>
              </w:rPr>
              <w:t>,</w:t>
            </w:r>
          </w:p>
          <w:p w:rsidR="00CB70B0" w:rsidRPr="00772537" w:rsidRDefault="00CB70B0" w:rsidP="00A66ADA">
            <w:pPr>
              <w:autoSpaceDE w:val="0"/>
              <w:autoSpaceDN w:val="0"/>
              <w:adjustRightInd w:val="0"/>
              <w:spacing w:line="228" w:lineRule="exact"/>
              <w:ind w:right="83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3"/>
                <w:sz w:val="20"/>
                <w:szCs w:val="20"/>
              </w:rPr>
              <w:t xml:space="preserve">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5"/>
                <w:sz w:val="20"/>
                <w:szCs w:val="20"/>
              </w:rPr>
              <w:t>w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r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it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2"/>
                <w:sz w:val="20"/>
                <w:szCs w:val="20"/>
              </w:rPr>
              <w:t>i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sz w:val="20"/>
                <w:szCs w:val="20"/>
              </w:rPr>
              <w:t>n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g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7"/>
                <w:sz w:val="20"/>
                <w:szCs w:val="20"/>
              </w:rPr>
              <w:t xml:space="preserve">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(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2"/>
                <w:sz w:val="20"/>
                <w:szCs w:val="20"/>
              </w:rPr>
              <w:t>i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sz w:val="20"/>
                <w:szCs w:val="20"/>
              </w:rPr>
              <w:t>n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cl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sz w:val="20"/>
                <w:szCs w:val="20"/>
              </w:rPr>
              <w:t>u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d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2"/>
                <w:sz w:val="20"/>
                <w:szCs w:val="20"/>
              </w:rPr>
              <w:t>i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n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g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9"/>
                <w:sz w:val="20"/>
                <w:szCs w:val="20"/>
              </w:rPr>
              <w:t xml:space="preserve">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w w:val="99"/>
                <w:sz w:val="20"/>
                <w:szCs w:val="20"/>
              </w:rPr>
              <w:t>es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w w:val="99"/>
                <w:sz w:val="20"/>
                <w:szCs w:val="20"/>
              </w:rPr>
              <w:t>s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3"/>
                <w:w w:val="99"/>
                <w:sz w:val="20"/>
                <w:szCs w:val="20"/>
              </w:rPr>
              <w:t>a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w w:val="99"/>
                <w:sz w:val="20"/>
                <w:szCs w:val="20"/>
              </w:rPr>
              <w:t>y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w w:val="99"/>
                <w:sz w:val="20"/>
                <w:szCs w:val="20"/>
              </w:rPr>
              <w:t>)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w w:val="99"/>
                <w:sz w:val="20"/>
                <w:szCs w:val="20"/>
              </w:rPr>
              <w:t>,</w:t>
            </w:r>
          </w:p>
          <w:p w:rsidR="006207BF" w:rsidRPr="00772537" w:rsidRDefault="00CB70B0" w:rsidP="00A66ADA">
            <w:pPr>
              <w:autoSpaceDE w:val="0"/>
              <w:autoSpaceDN w:val="0"/>
              <w:adjustRightInd w:val="0"/>
              <w:spacing w:before="5"/>
              <w:ind w:right="8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 e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sz w:val="20"/>
                <w:szCs w:val="20"/>
              </w:rPr>
              <w:t>x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p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e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r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2"/>
                <w:sz w:val="20"/>
                <w:szCs w:val="20"/>
              </w:rPr>
              <w:t>i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4"/>
                <w:sz w:val="20"/>
                <w:szCs w:val="20"/>
              </w:rPr>
              <w:t>m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e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sz w:val="20"/>
                <w:szCs w:val="20"/>
              </w:rPr>
              <w:t>n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t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2"/>
                <w:sz w:val="20"/>
                <w:szCs w:val="20"/>
              </w:rPr>
              <w:t>a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l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0"/>
                <w:sz w:val="20"/>
                <w:szCs w:val="20"/>
              </w:rPr>
              <w:t xml:space="preserve">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(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1"/>
                <w:sz w:val="20"/>
                <w:szCs w:val="20"/>
              </w:rPr>
              <w:t>n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sz w:val="20"/>
                <w:szCs w:val="20"/>
              </w:rPr>
              <w:t>o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t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-3"/>
                <w:sz w:val="20"/>
                <w:szCs w:val="20"/>
              </w:rPr>
              <w:t xml:space="preserve">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w w:val="99"/>
                <w:sz w:val="20"/>
                <w:szCs w:val="20"/>
              </w:rPr>
              <w:t>sc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w w:val="99"/>
                <w:sz w:val="20"/>
                <w:szCs w:val="20"/>
              </w:rPr>
              <w:t>or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w w:val="99"/>
                <w:sz w:val="20"/>
                <w:szCs w:val="20"/>
              </w:rPr>
              <w:t>e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pacing w:val="1"/>
                <w:w w:val="99"/>
                <w:sz w:val="20"/>
                <w:szCs w:val="20"/>
              </w:rPr>
              <w:t>d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w w:val="99"/>
                <w:sz w:val="20"/>
                <w:szCs w:val="20"/>
              </w:rPr>
              <w:t>)</w:t>
            </w:r>
          </w:p>
        </w:tc>
      </w:tr>
      <w:tr w:rsidR="006207BF" w:rsidTr="00772537">
        <w:tc>
          <w:tcPr>
            <w:tcW w:w="3006" w:type="dxa"/>
            <w:vMerge/>
          </w:tcPr>
          <w:p w:rsid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6207BF" w:rsidRPr="00A66ADA" w:rsidRDefault="00A66ADA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66A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Score</w:t>
            </w:r>
            <w:r w:rsidRPr="00A66A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br/>
            </w:r>
            <w:r w:rsidR="00CB70B0" w:rsidRPr="00A66A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Composition</w:t>
            </w:r>
          </w:p>
        </w:tc>
        <w:tc>
          <w:tcPr>
            <w:tcW w:w="2944" w:type="dxa"/>
          </w:tcPr>
          <w:p w:rsidR="00CB70B0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¼ English, ¼ math,</w:t>
            </w:r>
          </w:p>
          <w:p w:rsidR="006207BF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¼ reading, ¼ science</w:t>
            </w:r>
          </w:p>
        </w:tc>
        <w:tc>
          <w:tcPr>
            <w:tcW w:w="2988" w:type="dxa"/>
          </w:tcPr>
          <w:p w:rsidR="006207BF" w:rsidRPr="00772537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z w:val="13"/>
                <w:szCs w:val="13"/>
              </w:rPr>
              <w:t>1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/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13"/>
                <w:szCs w:val="13"/>
              </w:rPr>
              <w:t xml:space="preserve">3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math,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13"/>
                <w:szCs w:val="13"/>
              </w:rPr>
              <w:t>1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/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13"/>
                <w:szCs w:val="13"/>
              </w:rPr>
              <w:t xml:space="preserve">3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reading,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13"/>
                <w:szCs w:val="13"/>
              </w:rPr>
              <w:t>1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/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13"/>
                <w:szCs w:val="13"/>
              </w:rPr>
              <w:t xml:space="preserve">3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writing</w:t>
            </w:r>
          </w:p>
        </w:tc>
      </w:tr>
      <w:tr w:rsidR="006207BF" w:rsidTr="00772537">
        <w:tc>
          <w:tcPr>
            <w:tcW w:w="3006" w:type="dxa"/>
            <w:vMerge/>
          </w:tcPr>
          <w:p w:rsid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6207BF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Scoring</w:t>
            </w:r>
          </w:p>
        </w:tc>
        <w:tc>
          <w:tcPr>
            <w:tcW w:w="2944" w:type="dxa"/>
          </w:tcPr>
          <w:p w:rsidR="00CB70B0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Composite score 1-36 based on</w:t>
            </w:r>
          </w:p>
          <w:p w:rsidR="00CB70B0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average of 4 sections:</w:t>
            </w:r>
          </w:p>
          <w:p w:rsidR="00CB70B0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English, math, reading, science</w:t>
            </w:r>
          </w:p>
          <w:p w:rsidR="006207BF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(Score 0-12 for Optional Essay)</w:t>
            </w:r>
          </w:p>
        </w:tc>
        <w:tc>
          <w:tcPr>
            <w:tcW w:w="2988" w:type="dxa"/>
          </w:tcPr>
          <w:p w:rsidR="00CB70B0" w:rsidRPr="00772537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Aggregate score 600 - 2400 </w:t>
            </w:r>
            <w:r w:rsidR="00A66ADA"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 xml:space="preserve">based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on total of 3 scores </w:t>
            </w:r>
            <w:r w:rsidR="00A66ADA"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200- 800</w:t>
            </w:r>
            <w:r w:rsidR="00A66ADA"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each</w:t>
            </w:r>
          </w:p>
          <w:p w:rsidR="006207BF" w:rsidRPr="00772537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(critical reading, math, writing)</w:t>
            </w:r>
          </w:p>
        </w:tc>
      </w:tr>
      <w:tr w:rsidR="006207BF" w:rsidTr="00772537">
        <w:tc>
          <w:tcPr>
            <w:tcW w:w="3006" w:type="dxa"/>
            <w:vMerge/>
          </w:tcPr>
          <w:p w:rsid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CB70B0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66A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Guessing</w:t>
            </w:r>
          </w:p>
          <w:p w:rsidR="006207BF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Penalty</w:t>
            </w:r>
          </w:p>
        </w:tc>
        <w:tc>
          <w:tcPr>
            <w:tcW w:w="2944" w:type="dxa"/>
          </w:tcPr>
          <w:p w:rsidR="006207BF" w:rsidRPr="00A66ADA" w:rsidRDefault="00A66ADA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 penalties for incorrect answers</w:t>
            </w:r>
          </w:p>
        </w:tc>
        <w:tc>
          <w:tcPr>
            <w:tcW w:w="2988" w:type="dxa"/>
          </w:tcPr>
          <w:p w:rsidR="00A66ADA" w:rsidRPr="00772537" w:rsidRDefault="00A66ADA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Penalties </w:t>
            </w: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  <w:t>(typically ¼ point</w:t>
            </w:r>
          </w:p>
          <w:p w:rsidR="006207BF" w:rsidRPr="00772537" w:rsidRDefault="00A66ADA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deducted) for wrong answers</w:t>
            </w:r>
          </w:p>
        </w:tc>
      </w:tr>
      <w:tr w:rsidR="006207BF" w:rsidTr="00772537">
        <w:tc>
          <w:tcPr>
            <w:tcW w:w="3006" w:type="dxa"/>
            <w:vMerge/>
          </w:tcPr>
          <w:p w:rsid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6207BF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Essay</w:t>
            </w:r>
          </w:p>
        </w:tc>
        <w:tc>
          <w:tcPr>
            <w:tcW w:w="2944" w:type="dxa"/>
          </w:tcPr>
          <w:p w:rsidR="006207BF" w:rsidRPr="00A66ADA" w:rsidRDefault="00A66ADA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Optional (final section)</w:t>
            </w:r>
          </w:p>
        </w:tc>
        <w:tc>
          <w:tcPr>
            <w:tcW w:w="2988" w:type="dxa"/>
          </w:tcPr>
          <w:p w:rsidR="006207BF" w:rsidRPr="00772537" w:rsidRDefault="00A66ADA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</w:pPr>
            <w:r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Required</w:t>
            </w:r>
          </w:p>
        </w:tc>
      </w:tr>
      <w:tr w:rsidR="006207BF" w:rsidTr="00772537">
        <w:tc>
          <w:tcPr>
            <w:tcW w:w="3006" w:type="dxa"/>
            <w:vMerge/>
          </w:tcPr>
          <w:p w:rsidR="006207BF" w:rsidRDefault="006207BF" w:rsidP="00620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6207BF" w:rsidRPr="00A66ADA" w:rsidRDefault="00CB70B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66AD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Cost</w:t>
            </w:r>
          </w:p>
        </w:tc>
        <w:tc>
          <w:tcPr>
            <w:tcW w:w="2944" w:type="dxa"/>
          </w:tcPr>
          <w:p w:rsidR="00A66ADA" w:rsidRPr="00A66ADA" w:rsidRDefault="00A62FE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$36.50</w:t>
            </w:r>
            <w:r w:rsidR="00A66ADA"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ACT only;</w:t>
            </w:r>
          </w:p>
          <w:p w:rsidR="006207BF" w:rsidRPr="00A66ADA" w:rsidRDefault="00A62FE0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$52</w:t>
            </w:r>
            <w:r w:rsidR="00A66ADA" w:rsidRPr="00A66A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.50 ACT plus writing</w:t>
            </w:r>
          </w:p>
        </w:tc>
        <w:tc>
          <w:tcPr>
            <w:tcW w:w="2988" w:type="dxa"/>
          </w:tcPr>
          <w:p w:rsidR="006207BF" w:rsidRPr="00772537" w:rsidRDefault="001C3A9F" w:rsidP="00A6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$51</w:t>
            </w:r>
            <w:r w:rsidR="00A66ADA" w:rsidRPr="00772537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for all three sections</w:t>
            </w:r>
          </w:p>
        </w:tc>
      </w:tr>
    </w:tbl>
    <w:p w:rsidR="00CA073F" w:rsidRPr="006D4565" w:rsidRDefault="006D4565" w:rsidP="006D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6D4565">
        <w:rPr>
          <w:rFonts w:ascii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DD99" wp14:editId="41CE06C1">
                <wp:simplePos x="0" y="0"/>
                <wp:positionH relativeFrom="column">
                  <wp:posOffset>3019425</wp:posOffset>
                </wp:positionH>
                <wp:positionV relativeFrom="paragraph">
                  <wp:posOffset>182880</wp:posOffset>
                </wp:positionV>
                <wp:extent cx="3838575" cy="5095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65" w:rsidRPr="006D4565" w:rsidRDefault="006D4565" w:rsidP="006D4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D4565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The ACT and SAT are different tests that measure similar</w:t>
                            </w:r>
                            <w:r w:rsidR="00471F09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Pr="006D4565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but distinct constructs.</w:t>
                            </w:r>
                          </w:p>
                          <w:p w:rsidR="006D4565" w:rsidRPr="006D4565" w:rsidRDefault="006D4565" w:rsidP="006D4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D4565" w:rsidRPr="006D4565" w:rsidRDefault="006D4565" w:rsidP="006D4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4565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ACT-SAT Concordance</w:t>
                            </w:r>
                          </w:p>
                          <w:p w:rsidR="006D4565" w:rsidRPr="006D4565" w:rsidRDefault="006D4565" w:rsidP="006D4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456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The ACT measures achievement related to high school curricula, while the SAT measures general verbal and quantitative reasoning.  ACT and the College Board have completed a concordance study that is designed to examine the relationship between two scores on the ACT and SAT. These concordance tabl</w:t>
                            </w:r>
                            <w:r w:rsidR="00471F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es (such as the one to the left</w:t>
                            </w:r>
                            <w:bookmarkStart w:id="0" w:name="_GoBack"/>
                            <w:bookmarkEnd w:id="0"/>
                            <w:r w:rsidRPr="006D456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) do not equate scores, but rather provide a tool for finding comparable scores.</w:t>
                            </w:r>
                          </w:p>
                          <w:p w:rsidR="006D4565" w:rsidRPr="006D4565" w:rsidRDefault="006D4565" w:rsidP="006D4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D4565" w:rsidRPr="006D4565" w:rsidRDefault="006D4565" w:rsidP="006D45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56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You can find the concordance tables and guidelines for proper use online at: </w:t>
                            </w:r>
                            <w:hyperlink r:id="rId8" w:history="1">
                              <w:r w:rsidRPr="006D4565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</w:rPr>
                                <w:t>www.act.org/solutions/college-career-readiness/compare-act-sat</w:t>
                              </w:r>
                            </w:hyperlink>
                            <w:r w:rsidRPr="006D456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D456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(Issued June 2008)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14.4pt;width:302.25pt;height:4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">
                <v:textbox>
                  <w:txbxContent>
                    <w:p w:rsidR="006D4565" w:rsidRPr="006D4565" w:rsidRDefault="006D4565" w:rsidP="006D4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6D4565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>The ACT and SAT are different tests that measure similar</w:t>
                      </w:r>
                      <w:r w:rsidR="00471F09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>,</w:t>
                      </w:r>
                      <w:r w:rsidRPr="006D4565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  <w:t xml:space="preserve"> but distinct constructs.</w:t>
                      </w:r>
                    </w:p>
                    <w:p w:rsidR="006D4565" w:rsidRPr="006D4565" w:rsidRDefault="006D4565" w:rsidP="006D4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6D4565" w:rsidRPr="006D4565" w:rsidRDefault="006D4565" w:rsidP="006D4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6D4565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ACT-SAT Concordance</w:t>
                      </w:r>
                    </w:p>
                    <w:p w:rsidR="006D4565" w:rsidRPr="006D4565" w:rsidRDefault="006D4565" w:rsidP="006D4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6D456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The ACT measures achievement related to high school curricula, while the SAT measures general verbal and quantitative reasoning.  ACT and the College Board have completed a concordance study that is designed to examine the relationship between two scores on the ACT and SAT. These concordance tabl</w:t>
                      </w:r>
                      <w:r w:rsidR="00471F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es (such as the one to the left</w:t>
                      </w:r>
                      <w:bookmarkStart w:id="1" w:name="_GoBack"/>
                      <w:bookmarkEnd w:id="1"/>
                      <w:r w:rsidRPr="006D456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) do not equate scores, but rather provide a tool for finding comparable scores.</w:t>
                      </w:r>
                    </w:p>
                    <w:p w:rsidR="006D4565" w:rsidRPr="006D4565" w:rsidRDefault="006D4565" w:rsidP="006D4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6D4565" w:rsidRPr="006D4565" w:rsidRDefault="006D4565" w:rsidP="006D4565">
                      <w:pPr>
                        <w:rPr>
                          <w:sz w:val="28"/>
                          <w:szCs w:val="28"/>
                        </w:rPr>
                      </w:pPr>
                      <w:r w:rsidRPr="006D456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You can find the concordance tables and guidelines for proper use online at: </w:t>
                      </w:r>
                      <w:hyperlink r:id="rId9" w:history="1">
                        <w:r w:rsidRPr="006D4565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</w:rPr>
                          <w:t>www.act.org/solutions/college-career-readiness/compare-act-sat</w:t>
                        </w:r>
                      </w:hyperlink>
                      <w:r w:rsidRPr="006D456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D456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(Issued June 2008)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17E60198" wp14:editId="6DD7D1C6">
            <wp:extent cx="2828925" cy="514208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ordance Tab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028" cy="513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565">
        <w:t xml:space="preserve"> </w:t>
      </w:r>
    </w:p>
    <w:sectPr w:rsidR="00CA073F" w:rsidRPr="006D4565" w:rsidSect="00772537">
      <w:headerReference w:type="default" r:id="rId11"/>
      <w:pgSz w:w="12240" w:h="15840"/>
      <w:pgMar w:top="1170" w:right="14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EE" w:rsidRDefault="007C1EEE" w:rsidP="00D16CF3">
      <w:pPr>
        <w:spacing w:after="0" w:line="240" w:lineRule="auto"/>
      </w:pPr>
      <w:r>
        <w:separator/>
      </w:r>
    </w:p>
  </w:endnote>
  <w:endnote w:type="continuationSeparator" w:id="0">
    <w:p w:rsidR="007C1EEE" w:rsidRDefault="007C1EEE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EE" w:rsidRDefault="007C1EEE" w:rsidP="00D16CF3">
      <w:pPr>
        <w:spacing w:after="0" w:line="240" w:lineRule="auto"/>
      </w:pPr>
      <w:r>
        <w:separator/>
      </w:r>
    </w:p>
  </w:footnote>
  <w:footnote w:type="continuationSeparator" w:id="0">
    <w:p w:rsidR="007C1EEE" w:rsidRDefault="007C1EEE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D8039" wp14:editId="438CF78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2B0CB5" w:rsidRDefault="00CA073F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 w:rsidRPr="002B0CB5">
                            <w:rPr>
                              <w:rFonts w:ascii="Times New Roman" w:hAnsi="Times New Roman" w:cs="Times New Roman"/>
                              <w:color w:val="D9D9D9" w:themeColor="background1" w:themeShade="D9"/>
                              <w:sz w:val="48"/>
                              <w:szCs w:val="48"/>
                            </w:rPr>
                            <w:t xml:space="preserve">ACT &amp; SAT Advice &amp; Dates: </w:t>
                          </w:r>
                          <w:r w:rsidR="003C1CB7">
                            <w:rPr>
                              <w:rFonts w:ascii="Times New Roman" w:hAnsi="Times New Roman" w:cs="Times New Roman"/>
                              <w:color w:val="D9D9D9" w:themeColor="background1" w:themeShade="D9"/>
                              <w:sz w:val="34"/>
                              <w:szCs w:val="34"/>
                            </w:rPr>
                            <w:t>Comparing the Tests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2B0CB5" w:rsidRDefault="00CA073F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r w:rsidRPr="002B0CB5">
                      <w:rPr>
                        <w:rFonts w:ascii="Times New Roman" w:hAnsi="Times New Roman" w:cs="Times New Roman"/>
                        <w:color w:val="D9D9D9" w:themeColor="background1" w:themeShade="D9"/>
                        <w:sz w:val="48"/>
                        <w:szCs w:val="48"/>
                      </w:rPr>
                      <w:t xml:space="preserve">ACT &amp; SAT Advice &amp; Dates: </w:t>
                    </w:r>
                    <w:r w:rsidR="003C1CB7">
                      <w:rPr>
                        <w:rFonts w:ascii="Times New Roman" w:hAnsi="Times New Roman" w:cs="Times New Roman"/>
                        <w:color w:val="D9D9D9" w:themeColor="background1" w:themeShade="D9"/>
                        <w:sz w:val="34"/>
                        <w:szCs w:val="34"/>
                      </w:rPr>
                      <w:t>Comparing the Tests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42757"/>
    <w:rsid w:val="00067C8C"/>
    <w:rsid w:val="0007457F"/>
    <w:rsid w:val="00074721"/>
    <w:rsid w:val="00081078"/>
    <w:rsid w:val="000830A0"/>
    <w:rsid w:val="00084EA8"/>
    <w:rsid w:val="000C074C"/>
    <w:rsid w:val="000D113B"/>
    <w:rsid w:val="000D4DB1"/>
    <w:rsid w:val="000D5664"/>
    <w:rsid w:val="000E4AFA"/>
    <w:rsid w:val="000E4B3B"/>
    <w:rsid w:val="000F7470"/>
    <w:rsid w:val="00124633"/>
    <w:rsid w:val="00131015"/>
    <w:rsid w:val="00157701"/>
    <w:rsid w:val="00175807"/>
    <w:rsid w:val="001976E3"/>
    <w:rsid w:val="001A513D"/>
    <w:rsid w:val="001C3A9F"/>
    <w:rsid w:val="001F7FB2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B0CB5"/>
    <w:rsid w:val="002B7C99"/>
    <w:rsid w:val="003453B2"/>
    <w:rsid w:val="00364A8F"/>
    <w:rsid w:val="0037064A"/>
    <w:rsid w:val="00371E0F"/>
    <w:rsid w:val="003A1D27"/>
    <w:rsid w:val="003B29C8"/>
    <w:rsid w:val="003C1CB7"/>
    <w:rsid w:val="003C6BA1"/>
    <w:rsid w:val="003F4400"/>
    <w:rsid w:val="00412CBD"/>
    <w:rsid w:val="00423597"/>
    <w:rsid w:val="00437FE0"/>
    <w:rsid w:val="00471F09"/>
    <w:rsid w:val="004920EB"/>
    <w:rsid w:val="004D26CB"/>
    <w:rsid w:val="004E025F"/>
    <w:rsid w:val="004E2102"/>
    <w:rsid w:val="00552AD4"/>
    <w:rsid w:val="0055648A"/>
    <w:rsid w:val="00563A60"/>
    <w:rsid w:val="0056616A"/>
    <w:rsid w:val="0057194C"/>
    <w:rsid w:val="00572834"/>
    <w:rsid w:val="00577B62"/>
    <w:rsid w:val="005B2AAF"/>
    <w:rsid w:val="005C6EEC"/>
    <w:rsid w:val="005D5241"/>
    <w:rsid w:val="005F08F0"/>
    <w:rsid w:val="006207BF"/>
    <w:rsid w:val="006327E0"/>
    <w:rsid w:val="006501F8"/>
    <w:rsid w:val="0069269A"/>
    <w:rsid w:val="006C096A"/>
    <w:rsid w:val="006C6718"/>
    <w:rsid w:val="006D4565"/>
    <w:rsid w:val="006E284F"/>
    <w:rsid w:val="006F4BBD"/>
    <w:rsid w:val="00724251"/>
    <w:rsid w:val="00751078"/>
    <w:rsid w:val="00751AEF"/>
    <w:rsid w:val="007524BD"/>
    <w:rsid w:val="0076325D"/>
    <w:rsid w:val="0076614C"/>
    <w:rsid w:val="00772537"/>
    <w:rsid w:val="00787357"/>
    <w:rsid w:val="00797698"/>
    <w:rsid w:val="007B4683"/>
    <w:rsid w:val="007B5459"/>
    <w:rsid w:val="007C1EEE"/>
    <w:rsid w:val="007F3D89"/>
    <w:rsid w:val="00827426"/>
    <w:rsid w:val="008528C5"/>
    <w:rsid w:val="008631D5"/>
    <w:rsid w:val="008810BE"/>
    <w:rsid w:val="008B2E47"/>
    <w:rsid w:val="008B4E30"/>
    <w:rsid w:val="008C3815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67509"/>
    <w:rsid w:val="009713AA"/>
    <w:rsid w:val="00975BDD"/>
    <w:rsid w:val="00975D0C"/>
    <w:rsid w:val="009A2626"/>
    <w:rsid w:val="009A70FB"/>
    <w:rsid w:val="009B1D2F"/>
    <w:rsid w:val="009D6764"/>
    <w:rsid w:val="009E1EA1"/>
    <w:rsid w:val="00A11393"/>
    <w:rsid w:val="00A17B7A"/>
    <w:rsid w:val="00A21416"/>
    <w:rsid w:val="00A3037F"/>
    <w:rsid w:val="00A62FE0"/>
    <w:rsid w:val="00A66ADA"/>
    <w:rsid w:val="00A84690"/>
    <w:rsid w:val="00A90C10"/>
    <w:rsid w:val="00AA107F"/>
    <w:rsid w:val="00AD5F6D"/>
    <w:rsid w:val="00B0614C"/>
    <w:rsid w:val="00B24096"/>
    <w:rsid w:val="00B338DF"/>
    <w:rsid w:val="00B43234"/>
    <w:rsid w:val="00B46141"/>
    <w:rsid w:val="00BC3136"/>
    <w:rsid w:val="00BE19F3"/>
    <w:rsid w:val="00BF5C04"/>
    <w:rsid w:val="00C05F8C"/>
    <w:rsid w:val="00C15371"/>
    <w:rsid w:val="00C32E74"/>
    <w:rsid w:val="00C54A45"/>
    <w:rsid w:val="00C83332"/>
    <w:rsid w:val="00CA073F"/>
    <w:rsid w:val="00CB70B0"/>
    <w:rsid w:val="00CC640E"/>
    <w:rsid w:val="00CE242E"/>
    <w:rsid w:val="00D16CF3"/>
    <w:rsid w:val="00D302E2"/>
    <w:rsid w:val="00D329D1"/>
    <w:rsid w:val="00D32B01"/>
    <w:rsid w:val="00D32DCF"/>
    <w:rsid w:val="00D34576"/>
    <w:rsid w:val="00D41A1C"/>
    <w:rsid w:val="00DA70E8"/>
    <w:rsid w:val="00DD3B6D"/>
    <w:rsid w:val="00E32ABB"/>
    <w:rsid w:val="00E34133"/>
    <w:rsid w:val="00E52F34"/>
    <w:rsid w:val="00E56736"/>
    <w:rsid w:val="00E878B2"/>
    <w:rsid w:val="00E910AC"/>
    <w:rsid w:val="00E91A33"/>
    <w:rsid w:val="00EB3CCE"/>
    <w:rsid w:val="00F0197C"/>
    <w:rsid w:val="00F048A2"/>
    <w:rsid w:val="00F0737F"/>
    <w:rsid w:val="00F33448"/>
    <w:rsid w:val="00F47FDC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solutions/college-career-readiness/compare-act-s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ct.org/solutions/college-career-readiness/compare-act-s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89DA-1399-4225-8237-2F9BE66D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DiNicola</dc:creator>
  <cp:lastModifiedBy>Mike DiNicola</cp:lastModifiedBy>
  <cp:revision>12</cp:revision>
  <dcterms:created xsi:type="dcterms:W3CDTF">2014-03-25T02:13:00Z</dcterms:created>
  <dcterms:modified xsi:type="dcterms:W3CDTF">2014-03-26T15:06:00Z</dcterms:modified>
</cp:coreProperties>
</file>